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2DE" w:rsidRPr="004D1B9B" w:rsidRDefault="007C48DD">
      <w:pPr>
        <w:rPr>
          <w:b/>
        </w:rPr>
      </w:pPr>
      <w:bookmarkStart w:id="0" w:name="_GoBack"/>
      <w:bookmarkEnd w:id="0"/>
      <w:r w:rsidRPr="004D1B9B">
        <w:rPr>
          <w:b/>
        </w:rPr>
        <w:t>Nowe nabory na B+R</w:t>
      </w:r>
      <w:r w:rsidR="0076466D" w:rsidRPr="004D1B9B">
        <w:rPr>
          <w:b/>
        </w:rPr>
        <w:t xml:space="preserve"> na Dolnym </w:t>
      </w:r>
      <w:r w:rsidR="004D1B9B" w:rsidRPr="004D1B9B">
        <w:rPr>
          <w:b/>
        </w:rPr>
        <w:t>Śląsku</w:t>
      </w:r>
    </w:p>
    <w:p w:rsidR="00614D05" w:rsidRPr="00B1308C" w:rsidRDefault="00614D05" w:rsidP="0048608A">
      <w:pPr>
        <w:jc w:val="both"/>
      </w:pPr>
      <w:r>
        <w:t>W Dolnośląskiej Instytucji Pośredniczącej  trwa nabór wniosków  na projekty badawczo-rozwojowe</w:t>
      </w:r>
      <w:r w:rsidR="00023EEA">
        <w:t xml:space="preserve"> oraz tworzenie i rozwój infrastruktury B+R. </w:t>
      </w:r>
      <w:r>
        <w:t xml:space="preserve"> </w:t>
      </w:r>
      <w:r w:rsidRPr="00614D05">
        <w:t xml:space="preserve">Konkurs już ruszył, wnioski można składać do </w:t>
      </w:r>
      <w:r>
        <w:t>27 lipca</w:t>
      </w:r>
      <w:r w:rsidRPr="00614D05">
        <w:t xml:space="preserve">. Dla przedsiębiorców to szansa, aby zdobyć dofinansowanie m.in. na </w:t>
      </w:r>
      <w:r w:rsidR="00023EEA">
        <w:t xml:space="preserve">prowadzenie </w:t>
      </w:r>
      <w:r w:rsidRPr="00614D05">
        <w:t xml:space="preserve"> badań </w:t>
      </w:r>
      <w:r w:rsidR="00023EEA">
        <w:t xml:space="preserve">przemysłowych </w:t>
      </w:r>
      <w:r w:rsidRPr="00614D05">
        <w:t xml:space="preserve"> i </w:t>
      </w:r>
      <w:r w:rsidR="00023EEA">
        <w:t xml:space="preserve">prac </w:t>
      </w:r>
      <w:r w:rsidRPr="00614D05">
        <w:t xml:space="preserve">rozwojowych oraz </w:t>
      </w:r>
      <w:r w:rsidR="00167778">
        <w:t>rozwijać infrastrukturę B+R</w:t>
      </w:r>
      <w:r w:rsidRPr="00614D05">
        <w:t xml:space="preserve">. O dotacje mogą ubiegać się </w:t>
      </w:r>
      <w:r w:rsidR="00023EEA">
        <w:t>przedsiębiorcy realizujący projekty samodzielnie lub we współpracy, tj. konsorcja przedsiębiorstw z jednostkami naukowymi</w:t>
      </w:r>
      <w:r w:rsidR="00BC4B40">
        <w:t xml:space="preserve"> lub podmiotami leczniczymi,</w:t>
      </w:r>
      <w:r w:rsidR="00023EEA">
        <w:t xml:space="preserve"> z IOB, w tym organizacjami pozarządowymi</w:t>
      </w:r>
      <w:r w:rsidR="0048608A">
        <w:t xml:space="preserve">. </w:t>
      </w:r>
      <w:r w:rsidR="00BC4B40" w:rsidRPr="00BC4B40">
        <w:t>Warto zwrócić uwagę, że o środki mogą ubiegać się nie tylko MŚP ale i duże przedsiębiorstwa.</w:t>
      </w:r>
      <w:r w:rsidR="00BC4B40">
        <w:t xml:space="preserve"> </w:t>
      </w:r>
      <w:r w:rsidR="0048608A">
        <w:t>P</w:t>
      </w:r>
      <w:r w:rsidR="00B1308C" w:rsidRPr="00B1308C">
        <w:t xml:space="preserve">remiowane będą przedsięwzięcia, których tematyka wpisuje się w </w:t>
      </w:r>
      <w:r w:rsidR="00B1308C">
        <w:t>regionaln</w:t>
      </w:r>
      <w:r w:rsidR="00D82748">
        <w:t>e</w:t>
      </w:r>
      <w:r w:rsidR="00B1308C" w:rsidRPr="00B1308C">
        <w:t xml:space="preserve"> inteligentn</w:t>
      </w:r>
      <w:r w:rsidR="00D82748">
        <w:t>e</w:t>
      </w:r>
      <w:r w:rsidR="00B1308C" w:rsidRPr="00B1308C">
        <w:t xml:space="preserve"> specjalizacj</w:t>
      </w:r>
      <w:r w:rsidR="00D82748">
        <w:t>e</w:t>
      </w:r>
      <w:r w:rsidR="00B1308C" w:rsidRPr="00B1308C">
        <w:t>.</w:t>
      </w:r>
      <w:r w:rsidR="004D1B9B" w:rsidRPr="004D1B9B">
        <w:t xml:space="preserve"> O dofinansowanie mogą ubiegać się przedsiębiorcy z całego obszaru Dolnego Śląska.</w:t>
      </w:r>
    </w:p>
    <w:p w:rsidR="000741EB" w:rsidRPr="000741EB" w:rsidRDefault="00C13F56" w:rsidP="00C13F56">
      <w:pPr>
        <w:jc w:val="both"/>
        <w:rPr>
          <w:b/>
          <w:i/>
        </w:rPr>
      </w:pPr>
      <w:r>
        <w:rPr>
          <w:i/>
        </w:rPr>
        <w:t xml:space="preserve">- </w:t>
      </w:r>
      <w:r w:rsidR="0048608A" w:rsidRPr="0048608A">
        <w:rPr>
          <w:i/>
        </w:rPr>
        <w:t>I</w:t>
      </w:r>
      <w:r w:rsidR="000431E6" w:rsidRPr="0048608A">
        <w:rPr>
          <w:i/>
        </w:rPr>
        <w:t>stotne jest zwiększenie aktywności badawczo-rozwojowej dolnośląskich przedsiębiorstw i ich nakładów na infrastrukturę B+R, a także wspieranie wdrożeń innowacji w celu podnoszenia konkuren</w:t>
      </w:r>
      <w:r w:rsidR="0048608A">
        <w:rPr>
          <w:i/>
        </w:rPr>
        <w:t>cyjności i innowacyjności firm</w:t>
      </w:r>
      <w:r>
        <w:rPr>
          <w:i/>
        </w:rPr>
        <w:t xml:space="preserve"> naszego regionu</w:t>
      </w:r>
      <w:r w:rsidR="0048608A">
        <w:rPr>
          <w:i/>
        </w:rPr>
        <w:t xml:space="preserve">. </w:t>
      </w:r>
      <w:r w:rsidRPr="00C13F56">
        <w:rPr>
          <w:i/>
        </w:rPr>
        <w:t>Chodzi o rozwi</w:t>
      </w:r>
      <w:r>
        <w:rPr>
          <w:i/>
        </w:rPr>
        <w:t>ązania</w:t>
      </w:r>
      <w:r w:rsidRPr="00C13F56">
        <w:rPr>
          <w:i/>
        </w:rPr>
        <w:t xml:space="preserve"> charakteryzujące się nowością lub znacznym ulepszeniem w porównaniu do rozwiązań już dostępnych na rynkach. </w:t>
      </w:r>
      <w:r w:rsidR="000741EB" w:rsidRPr="000741EB">
        <w:rPr>
          <w:i/>
        </w:rPr>
        <w:t xml:space="preserve">Ważny akcent </w:t>
      </w:r>
      <w:r w:rsidR="000741EB">
        <w:rPr>
          <w:i/>
        </w:rPr>
        <w:t xml:space="preserve"> w ogłoszonym konkursie </w:t>
      </w:r>
      <w:r w:rsidR="000741EB" w:rsidRPr="000741EB">
        <w:rPr>
          <w:i/>
        </w:rPr>
        <w:t>postawiono na współpracę i innowacje.</w:t>
      </w:r>
      <w:r w:rsidR="000741EB">
        <w:rPr>
          <w:i/>
        </w:rPr>
        <w:t xml:space="preserve"> </w:t>
      </w:r>
      <w:r w:rsidR="0048608A">
        <w:rPr>
          <w:i/>
        </w:rPr>
        <w:t>I</w:t>
      </w:r>
      <w:r w:rsidR="000431E6" w:rsidRPr="0048608A">
        <w:rPr>
          <w:i/>
        </w:rPr>
        <w:t xml:space="preserve">nnowacyjność polskich przedsiębiorstw ma w dużym stopniu charakter imitacyjny, rozumianej jako inwestycje w środki trwałe, które wykorzystują już istniejące technologie. </w:t>
      </w:r>
      <w:r w:rsidR="0048608A">
        <w:rPr>
          <w:i/>
        </w:rPr>
        <w:t xml:space="preserve">Stąd też ważna jest zmiana </w:t>
      </w:r>
      <w:r w:rsidR="000431E6" w:rsidRPr="0048608A">
        <w:rPr>
          <w:i/>
        </w:rPr>
        <w:t xml:space="preserve"> </w:t>
      </w:r>
      <w:r>
        <w:rPr>
          <w:i/>
        </w:rPr>
        <w:t xml:space="preserve">podejścia do innowacyjności, </w:t>
      </w:r>
      <w:r w:rsidR="000431E6" w:rsidRPr="0048608A">
        <w:rPr>
          <w:i/>
        </w:rPr>
        <w:t xml:space="preserve">przejścia </w:t>
      </w:r>
      <w:r>
        <w:rPr>
          <w:i/>
        </w:rPr>
        <w:t>do</w:t>
      </w:r>
      <w:r w:rsidR="000431E6" w:rsidRPr="0048608A">
        <w:rPr>
          <w:i/>
        </w:rPr>
        <w:t xml:space="preserve"> modelu opartego na </w:t>
      </w:r>
      <w:r w:rsidR="0048608A">
        <w:rPr>
          <w:i/>
        </w:rPr>
        <w:t xml:space="preserve">nowych rozwiązaniach </w:t>
      </w:r>
      <w:r w:rsidR="000431E6" w:rsidRPr="0048608A">
        <w:rPr>
          <w:i/>
        </w:rPr>
        <w:t>, w który</w:t>
      </w:r>
      <w:r w:rsidR="0048608A">
        <w:rPr>
          <w:i/>
        </w:rPr>
        <w:t>ch</w:t>
      </w:r>
      <w:r w:rsidR="000431E6" w:rsidRPr="0048608A">
        <w:rPr>
          <w:i/>
        </w:rPr>
        <w:t xml:space="preserve"> przedsiębiorstwa współpracują z sektorem nauki w zakresie tworzenia innowacji</w:t>
      </w:r>
      <w:r w:rsidR="000741EB">
        <w:rPr>
          <w:i/>
        </w:rPr>
        <w:t xml:space="preserve">. Ważny jest także </w:t>
      </w:r>
      <w:r w:rsidR="000431E6" w:rsidRPr="00C13F56">
        <w:rPr>
          <w:i/>
        </w:rPr>
        <w:t>dalszy rozwój instrumentów odnawialnych i zachęt podatkowych, a także lepsze dostosowanie istniejących instrumentów do poszczególnych etapów cyklu innowacji</w:t>
      </w:r>
      <w:r>
        <w:rPr>
          <w:i/>
        </w:rPr>
        <w:t xml:space="preserve">.  </w:t>
      </w:r>
      <w:r w:rsidR="00B06B8E" w:rsidRPr="0048608A">
        <w:rPr>
          <w:i/>
        </w:rPr>
        <w:t xml:space="preserve">Na najlepsze projekty </w:t>
      </w:r>
      <w:r w:rsidR="0048608A">
        <w:rPr>
          <w:i/>
        </w:rPr>
        <w:t xml:space="preserve">w tym konkursie </w:t>
      </w:r>
      <w:r w:rsidR="00B06B8E" w:rsidRPr="0048608A">
        <w:rPr>
          <w:i/>
        </w:rPr>
        <w:t>czeka łącznie</w:t>
      </w:r>
      <w:r>
        <w:rPr>
          <w:i/>
        </w:rPr>
        <w:t xml:space="preserve"> ponad 121,</w:t>
      </w:r>
      <w:r w:rsidR="0048608A">
        <w:rPr>
          <w:i/>
        </w:rPr>
        <w:t>3 mln zł</w:t>
      </w:r>
      <w:r>
        <w:rPr>
          <w:i/>
        </w:rPr>
        <w:t xml:space="preserve"> - </w:t>
      </w:r>
      <w:r w:rsidR="00B06B8E" w:rsidRPr="00C13F56">
        <w:rPr>
          <w:i/>
        </w:rPr>
        <w:t xml:space="preserve">wyjaśnia </w:t>
      </w:r>
      <w:r w:rsidR="00B06B8E" w:rsidRPr="00C13F56">
        <w:rPr>
          <w:b/>
          <w:i/>
        </w:rPr>
        <w:t>Renata Granowska, Dyrektor Dolnośląskiej Instytucji Pośredniczącej</w:t>
      </w:r>
      <w:r w:rsidR="000741EB">
        <w:rPr>
          <w:b/>
          <w:i/>
        </w:rPr>
        <w:t>.</w:t>
      </w:r>
    </w:p>
    <w:p w:rsidR="00B06B8E" w:rsidRPr="00B06B8E" w:rsidRDefault="00B06B8E" w:rsidP="00B06B8E">
      <w:pPr>
        <w:rPr>
          <w:b/>
        </w:rPr>
      </w:pPr>
      <w:r w:rsidRPr="00B06B8E">
        <w:rPr>
          <w:b/>
        </w:rPr>
        <w:t>Alokacja i poziom dofinansowania</w:t>
      </w:r>
    </w:p>
    <w:p w:rsidR="00B06B8E" w:rsidRDefault="00B06B8E" w:rsidP="00B06B8E">
      <w:pPr>
        <w:jc w:val="both"/>
      </w:pPr>
      <w:r>
        <w:t>Od 29 maja do 27 lipca tego roku</w:t>
      </w:r>
      <w:r w:rsidR="00D82748" w:rsidRPr="00D82748">
        <w:t xml:space="preserve"> w Dolnośląskiej Instytucji Pośredniczącej</w:t>
      </w:r>
      <w:r>
        <w:t xml:space="preserve"> można składać wnioski na dofinansowanie projektów związanych z działalnością B+R w ramach dwóch schematów.  Pierwszy z nich - schemat 1.2.A to konkurs na wsparcie projektów dla przedsiębiorstw chcących rozpocząć lub rozwinąć działalność B+R. Przewidziana alokacja na ten konkurs to prawie 84,5 mln zł.  O dofinansowanie prac B+R występować mogą zarówno przedsiębiorcy z sektora MŚP jak i duże podmioty oraz konsorcja przedsiębiorstw z jednostkami naukowymi, IOB. Od wielkości przedsiębiorstwa oraz rodzaju i zakresu badań uzależniony jest poziom dotacji, o który przedsiębiorcy mogą wnioskować na etapie składania aplikacji. Maksymalny poziom dofinansowania dla badań przemysłowych w zależności od wielkości przedsiębiorstwa wynosi od 65-80% kosztów kwalifikowanych, a w przypadku eksperymentalnych prac rozwojowych 40-60%. Maksymalna wartość projektów nie może przekroczyć 5 mln PLN. </w:t>
      </w:r>
    </w:p>
    <w:p w:rsidR="00B06B8E" w:rsidRDefault="00B06B8E" w:rsidP="00B06B8E">
      <w:pPr>
        <w:jc w:val="both"/>
      </w:pPr>
      <w:r>
        <w:t xml:space="preserve">W ramach drugiego  konkursu  - schemat 1.2.B można otrzymać dotację  na tworzenie i rozwój infrastruktury B+R, tj. zaplecza badawczo-rozwojowego. Alokacja dla tego konkursu to prawie 36,9 mln zł. Poziom dofinansowania dla MŚP 35-45% wydatków kwalifikujących się do wsparcia, natomiast dla dużych przedsiębiorstw do 25% wydatków kwalifikowanych. Maksymalna wartość projektu nie może przekraczać  25 mln zł. </w:t>
      </w:r>
    </w:p>
    <w:p w:rsidR="00B06B8E" w:rsidRDefault="00B06B8E" w:rsidP="00B06B8E">
      <w:pPr>
        <w:jc w:val="both"/>
      </w:pPr>
      <w:r>
        <w:lastRenderedPageBreak/>
        <w:t xml:space="preserve">Przedmiotem oceny projektów w obu schematach  będzie całościowa koncepcja projektu, obejmująca również założenia dotyczące dalszego wdrożenia jego wyników. </w:t>
      </w:r>
    </w:p>
    <w:p w:rsidR="00E67221" w:rsidRPr="00E67221" w:rsidRDefault="00E67221" w:rsidP="00E67221">
      <w:pPr>
        <w:rPr>
          <w:b/>
        </w:rPr>
      </w:pPr>
      <w:r w:rsidRPr="00E67221">
        <w:rPr>
          <w:b/>
        </w:rPr>
        <w:t xml:space="preserve">Na jakie projekty dofinansowanie </w:t>
      </w:r>
    </w:p>
    <w:p w:rsidR="00E67221" w:rsidRPr="00E67221" w:rsidRDefault="00E67221" w:rsidP="00E67221">
      <w:pPr>
        <w:jc w:val="both"/>
      </w:pPr>
      <w:r w:rsidRPr="00E67221">
        <w:t xml:space="preserve">W tym konkursie wszelkie inwestycje w </w:t>
      </w:r>
      <w:r w:rsidR="004D1B9B">
        <w:t xml:space="preserve">badania, </w:t>
      </w:r>
      <w:r w:rsidRPr="00E67221">
        <w:t>aparaturę, sprzęt, technologie i inną niezbędną infrastrukturę powinny prowadzić do tworzenia innowacyjnych produktów, procesów i usług. Inwestycje mogą być uzupełnione o działania związane z rozwojem umiejętności kadr przedsiębiorstwa z zakresu wykorzystania nowej aparatury badawczej. Preferowane będą projekty które doprowadzą m.in. do stworzenia etatów badawczych, projekty realizowane w ramach konsorcjum przeds</w:t>
      </w:r>
      <w:r w:rsidR="007605FE">
        <w:t>iębiorstwa i jednostki naukowej</w:t>
      </w:r>
      <w:r w:rsidRPr="00E67221">
        <w:t xml:space="preserve"> lub w ramach partnerstw przedsiębiorstw</w:t>
      </w:r>
      <w:r w:rsidR="007605FE">
        <w:t>.</w:t>
      </w:r>
    </w:p>
    <w:p w:rsidR="00B06B8E" w:rsidRPr="00B06B8E" w:rsidRDefault="00E67221" w:rsidP="00B06B8E">
      <w:pPr>
        <w:rPr>
          <w:b/>
        </w:rPr>
      </w:pPr>
      <w:r>
        <w:rPr>
          <w:b/>
        </w:rPr>
        <w:t>Badania  przemysłowe i prace rozwojowe</w:t>
      </w:r>
    </w:p>
    <w:p w:rsidR="00B06B8E" w:rsidRDefault="00B06B8E" w:rsidP="00B06B8E">
      <w:pPr>
        <w:jc w:val="both"/>
      </w:pPr>
      <w:r>
        <w:t>W ramach projektów – schemat 1.2.A będzie można otrzymać dotację na wydatki przedsiębiorstw w obszarze prac rozwojowych (w tym eksperymentalnych prac roz</w:t>
      </w:r>
      <w:r w:rsidR="00BC4B40">
        <w:t xml:space="preserve">wojowych) i badań przemysłowych. </w:t>
      </w:r>
      <w:r>
        <w:t>Mogą to być m.in. projekty polegające na  pierwszym wdrożeni</w:t>
      </w:r>
      <w:r w:rsidR="007605FE">
        <w:t>u</w:t>
      </w:r>
      <w:r>
        <w:t xml:space="preserve"> technologii, opracowaniu linii pilotażowej, czy  opracowaniu demonstracyjnych prototypów. Projekty badawcze mają służyć opracowaniu w przedsiębiorstwach nowych lub istotnie ulepszonych produktów i procesów produkcyjnych (innowacje produktowe, procesowe). </w:t>
      </w:r>
    </w:p>
    <w:p w:rsidR="0076466D" w:rsidRDefault="00B06B8E" w:rsidP="00B06B8E">
      <w:pPr>
        <w:jc w:val="both"/>
      </w:pPr>
      <w:r>
        <w:t>Dofinansowane  będą  także działania związane z zakupem i dostosowaniem do wdrożenia wyników prac B+R oraz praw własności intelektualnej (m.in. patentów, licencji, know-how lub innej nieopatentowanej wiedzy technicznej). W przypadku dotacji tych inwestycji wdrożenie (dostosowanie) zakupionych wyników prac B+R będzie  możliwe tylko w sytuacji konieczności przeprowadzenia eksperymentalnych prac rozwojowych, które dostosują technologię</w:t>
      </w:r>
      <w:r w:rsidR="004D1B9B">
        <w:t xml:space="preserve"> do specyfiki przedsiębiorstwa. M</w:t>
      </w:r>
      <w:r w:rsidR="0076466D">
        <w:t>ożliwe jest także w</w:t>
      </w:r>
      <w:r w:rsidR="0076466D" w:rsidRPr="0076466D">
        <w:t>sparcie procesu zabezpieczenia i ochrony własności intelektualnej przedsiębiorstwa dla własnych rozwiązań technicznych, w tym przygotowania zgłoszenia lub zgłoszenie wynalazku, wzoru użytkowego lub wzoru przemysłowego do właściwego organu w celu uzyskania ochrony przyznawanej przez krajowe, unijne lub międzynarodowe organy ochrony własności przemysłowej.</w:t>
      </w:r>
    </w:p>
    <w:p w:rsidR="00B06B8E" w:rsidRPr="00B06B8E" w:rsidRDefault="004F476F" w:rsidP="00B06B8E">
      <w:pPr>
        <w:rPr>
          <w:b/>
        </w:rPr>
      </w:pPr>
      <w:r>
        <w:rPr>
          <w:b/>
        </w:rPr>
        <w:t>I</w:t>
      </w:r>
      <w:r w:rsidR="00B06B8E" w:rsidRPr="00B06B8E">
        <w:rPr>
          <w:b/>
        </w:rPr>
        <w:t>nfrastruktur</w:t>
      </w:r>
      <w:r>
        <w:rPr>
          <w:b/>
        </w:rPr>
        <w:t>a</w:t>
      </w:r>
      <w:r w:rsidR="00B06B8E" w:rsidRPr="00B06B8E">
        <w:rPr>
          <w:b/>
        </w:rPr>
        <w:t xml:space="preserve"> B+R przedsiębiorstw </w:t>
      </w:r>
    </w:p>
    <w:p w:rsidR="00B06B8E" w:rsidRDefault="00BC4B40" w:rsidP="004F476F">
      <w:pPr>
        <w:jc w:val="both"/>
      </w:pPr>
      <w:r>
        <w:t>D</w:t>
      </w:r>
      <w:r w:rsidRPr="00BC4B40">
        <w:t xml:space="preserve">ofinansowanie mogą uzyskać </w:t>
      </w:r>
      <w:r w:rsidR="00070C57">
        <w:t xml:space="preserve">także </w:t>
      </w:r>
      <w:r w:rsidRPr="00BC4B40">
        <w:t>projekty związane z rozpoczęciem działalności B+R poprz</w:t>
      </w:r>
      <w:r w:rsidR="0076466D">
        <w:t>ez utworzenie (rozbudowę) d</w:t>
      </w:r>
      <w:r w:rsidRPr="00BC4B40">
        <w:t>ziału B+R w przedsiębiorstwie</w:t>
      </w:r>
      <w:r>
        <w:t>, tj.</w:t>
      </w:r>
      <w:r w:rsidR="00B06B8E">
        <w:t xml:space="preserve"> inwestycje w infrastrukturę badawczo-rozwojową przedsiębiorstw</w:t>
      </w:r>
      <w:r w:rsidR="00070C57">
        <w:t xml:space="preserve"> </w:t>
      </w:r>
      <w:r w:rsidR="00B06B8E">
        <w:t xml:space="preserve">- schemat 1.2.B.  Za sprawą funduszy unijnych istnieje bowiem możliwość  tworzenia lub rozwoju centrów badawczo-rozwojowych. Jest  to konkurs na projekty obejmujące tworzenie i rozwój zaplecza badawczo-rozwojowego przedsiębiorstw w zakresie dotyczącym: laboratoriów specjalistycznych oraz działów badawczo-rozwojowych, centrów badawczo-rozwojowych w przedsiębiorstwach, będących jednostkami organizacyjnymi lub wyodrębnionymi organizacyjnie jednostkami rozpoczynającymi lub rozwijającymi działalność.  Do konkursu mogą przystąpić przedsiębiorcy przedstawiający projekty związane z inwestycjami w nowe zaplecze badawczo-rozwojowe, lub będące uzupełnieniem już istniejącej infrastruktury badawczej. </w:t>
      </w:r>
      <w:r w:rsidR="0076466D">
        <w:t xml:space="preserve">Dofinasowane będą </w:t>
      </w:r>
      <w:r w:rsidR="00B06B8E">
        <w:t>inwestycje w aparaturę naukowo-badawczą, sprzęt, technologie i inne niezbędne wyposażenie, które służą tworzeniu innowacyjnych produktów lub usług.</w:t>
      </w:r>
      <w:r w:rsidR="0076466D" w:rsidRPr="0076466D">
        <w:t xml:space="preserve"> </w:t>
      </w:r>
    </w:p>
    <w:p w:rsidR="00B06B8E" w:rsidRPr="00752622" w:rsidRDefault="00752622" w:rsidP="00B06B8E">
      <w:pPr>
        <w:rPr>
          <w:b/>
        </w:rPr>
      </w:pPr>
      <w:r>
        <w:rPr>
          <w:b/>
        </w:rPr>
        <w:t>Za co więcej punktów</w:t>
      </w:r>
    </w:p>
    <w:p w:rsidR="00B06B8E" w:rsidRDefault="00B06B8E" w:rsidP="00BC4B40">
      <w:pPr>
        <w:jc w:val="both"/>
      </w:pPr>
      <w:r>
        <w:lastRenderedPageBreak/>
        <w:t>W ocenie złożonych projektów najbardziej liczyć si</w:t>
      </w:r>
      <w:r w:rsidR="00752622">
        <w:t>ę będzie innowacyjność produktu, procesu,</w:t>
      </w:r>
      <w:r>
        <w:t xml:space="preserve"> potenc</w:t>
      </w:r>
      <w:r w:rsidR="00752622">
        <w:t xml:space="preserve">jał rynkowy nowego rozwiązania, wzrost </w:t>
      </w:r>
      <w:r w:rsidR="00752622" w:rsidRPr="00752622">
        <w:t>liczby etatów badawczych</w:t>
      </w:r>
      <w:r w:rsidR="00752622">
        <w:t xml:space="preserve">, współpraca w zakresie realizacji projektu. </w:t>
      </w:r>
      <w:r>
        <w:t xml:space="preserve">Eksperci mogą też przyznać punkty m.in. za racjonalność wydatków w ramach projektu, przygotowanie do realizacji i to, czy planowane przedsięwzięcie wpisuje się w </w:t>
      </w:r>
      <w:r w:rsidR="00752622">
        <w:t>inteligentne specjalizacje regionu</w:t>
      </w:r>
      <w:r>
        <w:t xml:space="preserve">. </w:t>
      </w:r>
    </w:p>
    <w:p w:rsidR="002E7255" w:rsidRDefault="002E7255" w:rsidP="00752622">
      <w:pPr>
        <w:rPr>
          <w:b/>
        </w:rPr>
      </w:pPr>
      <w:r w:rsidRPr="002E7255">
        <w:rPr>
          <w:b/>
        </w:rPr>
        <w:t>Gdzie i kiedy?</w:t>
      </w:r>
    </w:p>
    <w:p w:rsidR="00752622" w:rsidRPr="002E7255" w:rsidRDefault="00752622" w:rsidP="00BC4B40">
      <w:pPr>
        <w:jc w:val="both"/>
        <w:rPr>
          <w:b/>
        </w:rPr>
      </w:pPr>
      <w:r>
        <w:t xml:space="preserve">Aby skorzystać z dotacji należy złożyć wniosek </w:t>
      </w:r>
      <w:r w:rsidR="00BC4B40">
        <w:t xml:space="preserve">w Dolnośląskiej Instytucji Pośredniczącej </w:t>
      </w:r>
      <w:r w:rsidR="002E7255">
        <w:t xml:space="preserve">za pośrednictwem aplikacji </w:t>
      </w:r>
      <w:r>
        <w:t xml:space="preserve">w terminie do </w:t>
      </w:r>
      <w:r w:rsidR="002E7255">
        <w:t>27</w:t>
      </w:r>
      <w:r>
        <w:t xml:space="preserve"> </w:t>
      </w:r>
      <w:r w:rsidR="002E7255">
        <w:t>lipca</w:t>
      </w:r>
      <w:r>
        <w:t xml:space="preserve"> br. </w:t>
      </w:r>
      <w:r w:rsidR="002E7255" w:rsidRPr="002E7255">
        <w:t xml:space="preserve">Szczegółowe informacje dot. organizowanych przez Dolnośląską Instytucję Pośredniczącą konkursów znajdują się na stronie internetowej </w:t>
      </w:r>
      <w:hyperlink r:id="rId4" w:history="1">
        <w:r w:rsidR="002E7255" w:rsidRPr="00D00EC4">
          <w:rPr>
            <w:rStyle w:val="Hipercze"/>
          </w:rPr>
          <w:t>www.dip.dolnyslask.pl</w:t>
        </w:r>
      </w:hyperlink>
      <w:r w:rsidR="002E7255">
        <w:t xml:space="preserve"> </w:t>
      </w:r>
      <w:r w:rsidR="002E7255" w:rsidRPr="002E7255">
        <w:t xml:space="preserve">   </w:t>
      </w:r>
    </w:p>
    <w:p w:rsidR="00614D05" w:rsidRDefault="00614D05" w:rsidP="003C22B5"/>
    <w:p w:rsidR="003C22B5" w:rsidRDefault="003C22B5" w:rsidP="003C22B5"/>
    <w:p w:rsidR="00546614" w:rsidRDefault="00546614"/>
    <w:p w:rsidR="00546614" w:rsidRDefault="00546614"/>
    <w:p w:rsidR="007C48DD" w:rsidRDefault="007C48DD" w:rsidP="007C48DD"/>
    <w:p w:rsidR="007C48DD" w:rsidRDefault="007C48DD" w:rsidP="007C48DD"/>
    <w:p w:rsidR="007C48DD" w:rsidRDefault="007C48DD" w:rsidP="007C48DD"/>
    <w:p w:rsidR="007C48DD" w:rsidRDefault="007C48DD" w:rsidP="007C48DD"/>
    <w:p w:rsidR="007C48DD" w:rsidRDefault="007C48DD" w:rsidP="007C48DD">
      <w:r>
        <w:t xml:space="preserve"> </w:t>
      </w:r>
    </w:p>
    <w:p w:rsidR="007C48DD" w:rsidRDefault="007C48DD" w:rsidP="007C48DD"/>
    <w:p w:rsidR="007C48DD" w:rsidRDefault="007C48DD" w:rsidP="007C48DD"/>
    <w:p w:rsidR="007C48DD" w:rsidRDefault="007C48DD" w:rsidP="007C48DD"/>
    <w:p w:rsidR="007C48DD" w:rsidRDefault="007C48DD" w:rsidP="007C48DD"/>
    <w:p w:rsidR="007C48DD" w:rsidRDefault="007C48DD" w:rsidP="007C48DD"/>
    <w:p w:rsidR="00546614" w:rsidRDefault="00546614" w:rsidP="007C48DD"/>
    <w:sectPr w:rsidR="00546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BB"/>
    <w:rsid w:val="0002081D"/>
    <w:rsid w:val="00023EEA"/>
    <w:rsid w:val="000431E6"/>
    <w:rsid w:val="00070C57"/>
    <w:rsid w:val="000741EB"/>
    <w:rsid w:val="00167778"/>
    <w:rsid w:val="002E7255"/>
    <w:rsid w:val="002F3AC6"/>
    <w:rsid w:val="003C22B5"/>
    <w:rsid w:val="0048608A"/>
    <w:rsid w:val="004D1B9B"/>
    <w:rsid w:val="004D6560"/>
    <w:rsid w:val="004F476F"/>
    <w:rsid w:val="00546614"/>
    <w:rsid w:val="005E4A7C"/>
    <w:rsid w:val="00614D05"/>
    <w:rsid w:val="00702CBB"/>
    <w:rsid w:val="00720C99"/>
    <w:rsid w:val="00752622"/>
    <w:rsid w:val="007605FE"/>
    <w:rsid w:val="0076466D"/>
    <w:rsid w:val="007C48DD"/>
    <w:rsid w:val="00A402DE"/>
    <w:rsid w:val="00AF1EDA"/>
    <w:rsid w:val="00B06B8E"/>
    <w:rsid w:val="00B1308C"/>
    <w:rsid w:val="00BA0BDA"/>
    <w:rsid w:val="00BC4B40"/>
    <w:rsid w:val="00C13F56"/>
    <w:rsid w:val="00D82748"/>
    <w:rsid w:val="00D92252"/>
    <w:rsid w:val="00E6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5C72E-695D-4956-BABB-65ECBA30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7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p.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Jańska-Granek</dc:creator>
  <cp:lastModifiedBy>DBN</cp:lastModifiedBy>
  <cp:revision>2</cp:revision>
  <dcterms:created xsi:type="dcterms:W3CDTF">2017-06-22T06:38:00Z</dcterms:created>
  <dcterms:modified xsi:type="dcterms:W3CDTF">2017-06-22T06:38:00Z</dcterms:modified>
</cp:coreProperties>
</file>